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A5" w:rsidRPr="004117B3" w:rsidRDefault="00F97EA5" w:rsidP="008012CB">
      <w:pPr>
        <w:ind w:left="5580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F97EA5" w:rsidRPr="004117B3" w:rsidRDefault="00F97EA5" w:rsidP="008C40BF">
      <w:pPr>
        <w:spacing w:after="0"/>
        <w:ind w:left="5580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КОМИСИЯ ЗА ФИНАНСОВ НАДЗОР</w:t>
      </w:r>
    </w:p>
    <w:p w:rsidR="00CC7485" w:rsidRPr="004117B3" w:rsidRDefault="00CC7485" w:rsidP="008C40BF">
      <w:pPr>
        <w:spacing w:after="0"/>
        <w:ind w:left="5580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Дирекция „Надзор на инвестиционната дейност”</w:t>
      </w:r>
    </w:p>
    <w:p w:rsidR="008012CB" w:rsidRPr="004117B3" w:rsidRDefault="00744F77" w:rsidP="008012CB">
      <w:pPr>
        <w:ind w:left="55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1000</w:t>
      </w:r>
      <w:r w:rsidR="008012CB"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 София, ул. "</w:t>
      </w:r>
      <w:r>
        <w:rPr>
          <w:rFonts w:ascii="Times New Roman" w:hAnsi="Times New Roman" w:cs="Times New Roman"/>
          <w:sz w:val="24"/>
          <w:szCs w:val="24"/>
          <w:lang w:val="bg-BG"/>
        </w:rPr>
        <w:t>Будапеща" 16</w:t>
      </w:r>
    </w:p>
    <w:p w:rsidR="004117B3" w:rsidRDefault="004117B3" w:rsidP="008012CB">
      <w:pPr>
        <w:ind w:left="5580"/>
        <w:rPr>
          <w:rFonts w:ascii="Times New Roman" w:hAnsi="Times New Roman" w:cs="Times New Roman"/>
          <w:sz w:val="24"/>
          <w:szCs w:val="24"/>
          <w:lang w:val="bg-BG"/>
        </w:rPr>
      </w:pPr>
    </w:p>
    <w:p w:rsidR="008720A2" w:rsidRPr="008720A2" w:rsidRDefault="008720A2" w:rsidP="008720A2">
      <w:pPr>
        <w:pStyle w:val="Default"/>
        <w:jc w:val="center"/>
        <w:rPr>
          <w:sz w:val="52"/>
          <w:szCs w:val="52"/>
        </w:rPr>
      </w:pPr>
      <w:r w:rsidRPr="008720A2">
        <w:rPr>
          <w:sz w:val="52"/>
          <w:szCs w:val="52"/>
        </w:rPr>
        <w:t>УВЕДОМЛЕНИЕ</w:t>
      </w:r>
    </w:p>
    <w:p w:rsidR="008720A2" w:rsidRDefault="008720A2" w:rsidP="008720A2">
      <w:pPr>
        <w:pStyle w:val="Default"/>
        <w:jc w:val="both"/>
      </w:pPr>
    </w:p>
    <w:p w:rsidR="008E6E64" w:rsidRDefault="008E6E64" w:rsidP="008720A2">
      <w:pPr>
        <w:pStyle w:val="Default"/>
        <w:jc w:val="both"/>
      </w:pPr>
    </w:p>
    <w:p w:rsidR="008012CB" w:rsidRPr="004117B3" w:rsidRDefault="008720A2" w:rsidP="008720A2">
      <w:pPr>
        <w:pStyle w:val="Default"/>
        <w:jc w:val="both"/>
      </w:pPr>
      <w:r>
        <w:t xml:space="preserve">От </w:t>
      </w:r>
      <w:r w:rsidR="008012CB" w:rsidRPr="004117B3">
        <w:t>„СПИДИ” АД, ЕИК: 131371780</w:t>
      </w:r>
    </w:p>
    <w:p w:rsidR="008720A2" w:rsidRDefault="008720A2" w:rsidP="008720A2">
      <w:pPr>
        <w:pStyle w:val="Default"/>
        <w:jc w:val="both"/>
      </w:pPr>
      <w:r>
        <w:t xml:space="preserve">Адрес на управление: гр. София, бул. Самоковско шосе </w:t>
      </w:r>
      <w:proofErr w:type="spellStart"/>
      <w:r>
        <w:t>2Л</w:t>
      </w:r>
      <w:proofErr w:type="spellEnd"/>
      <w:r>
        <w:t>, търговски център „Боила”</w:t>
      </w:r>
    </w:p>
    <w:p w:rsidR="008720A2" w:rsidRDefault="008720A2" w:rsidP="008720A2">
      <w:pPr>
        <w:pStyle w:val="Default"/>
        <w:jc w:val="both"/>
      </w:pPr>
      <w:r>
        <w:t>Представлявано от Валери Мектупчиян, Изпълнителен директор</w:t>
      </w:r>
    </w:p>
    <w:p w:rsidR="008720A2" w:rsidRDefault="008720A2" w:rsidP="00A55931">
      <w:pPr>
        <w:pStyle w:val="Default"/>
        <w:jc w:val="both"/>
      </w:pPr>
    </w:p>
    <w:p w:rsidR="0038514D" w:rsidRPr="004117B3" w:rsidRDefault="009F362A" w:rsidP="00A55931">
      <w:pPr>
        <w:pStyle w:val="Default"/>
        <w:jc w:val="both"/>
      </w:pPr>
      <w:r w:rsidRPr="004117B3">
        <w:t>Във връзка с изискван</w:t>
      </w:r>
      <w:r w:rsidR="00677A1A" w:rsidRPr="004117B3">
        <w:t>ето</w:t>
      </w:r>
      <w:r w:rsidR="008720A2">
        <w:t xml:space="preserve"> на чл. 116, ал. 11 от ЗППЦК,</w:t>
      </w:r>
      <w:r w:rsidR="00677A1A" w:rsidRPr="004117B3">
        <w:t xml:space="preserve"> уведомяваме за упражняването на гласове чрез представители на редовното годишно общо събрание на акционерите на Спиди АД, проведено на </w:t>
      </w:r>
      <w:r w:rsidR="00A25BDA">
        <w:t>02</w:t>
      </w:r>
      <w:r w:rsidR="00677A1A" w:rsidRPr="004117B3">
        <w:t>.0</w:t>
      </w:r>
      <w:r w:rsidR="00A25BDA">
        <w:t>6.2015</w:t>
      </w:r>
      <w:r w:rsidR="00677A1A" w:rsidRPr="004117B3">
        <w:t xml:space="preserve"> г.</w:t>
      </w:r>
      <w:r w:rsidR="004117B3" w:rsidRPr="004117B3">
        <w:t xml:space="preserve"> На събранието са </w:t>
      </w:r>
      <w:r w:rsidR="004117B3">
        <w:t>представени чрез пълномощници следните акционери:</w:t>
      </w:r>
    </w:p>
    <w:p w:rsidR="0038514D" w:rsidRDefault="0038514D" w:rsidP="0090504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17B3" w:rsidRPr="00030829" w:rsidRDefault="00030829" w:rsidP="0003082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Арнолд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Шровен</w:t>
      </w:r>
      <w:proofErr w:type="spellEnd"/>
      <w:r w:rsidR="00A25BDA" w:rsidRPr="00030829">
        <w:rPr>
          <w:rFonts w:ascii="Times New Roman" w:hAnsi="Times New Roman" w:cs="Times New Roman"/>
          <w:sz w:val="24"/>
          <w:szCs w:val="24"/>
          <w:lang w:val="bg-BG"/>
        </w:rPr>
        <w:t xml:space="preserve">, представляващ </w:t>
      </w:r>
      <w:proofErr w:type="spellStart"/>
      <w:r w:rsidR="00A25BDA" w:rsidRPr="00030829">
        <w:rPr>
          <w:rFonts w:ascii="Times New Roman" w:hAnsi="Times New Roman" w:cs="Times New Roman"/>
          <w:sz w:val="24"/>
          <w:szCs w:val="24"/>
          <w:lang w:val="bg-BG"/>
        </w:rPr>
        <w:t>Геопост</w:t>
      </w:r>
      <w:proofErr w:type="spellEnd"/>
      <w:r w:rsidR="004117B3" w:rsidRPr="000308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5BDA" w:rsidRPr="00030829">
        <w:rPr>
          <w:rFonts w:ascii="Times New Roman" w:hAnsi="Times New Roman" w:cs="Times New Roman"/>
          <w:sz w:val="24"/>
          <w:szCs w:val="24"/>
          <w:lang w:val="bg-BG"/>
        </w:rPr>
        <w:t>СА, Франция</w:t>
      </w:r>
      <w:r w:rsidR="004117B3" w:rsidRPr="00030829">
        <w:rPr>
          <w:rFonts w:ascii="Times New Roman" w:hAnsi="Times New Roman" w:cs="Times New Roman"/>
          <w:sz w:val="24"/>
          <w:szCs w:val="24"/>
          <w:lang w:val="bg-BG"/>
        </w:rPr>
        <w:t xml:space="preserve"> за представителство на </w:t>
      </w:r>
      <w:r w:rsidR="00A25BDA" w:rsidRPr="00030829">
        <w:rPr>
          <w:rFonts w:ascii="Times New Roman" w:hAnsi="Times New Roman" w:cs="Times New Roman"/>
          <w:sz w:val="24"/>
          <w:szCs w:val="24"/>
          <w:lang w:val="bg-BG"/>
        </w:rPr>
        <w:t>1 333 979</w:t>
      </w:r>
      <w:r w:rsidR="004117B3" w:rsidRPr="00030829">
        <w:rPr>
          <w:rFonts w:ascii="Times New Roman" w:hAnsi="Times New Roman" w:cs="Times New Roman"/>
          <w:sz w:val="24"/>
          <w:szCs w:val="24"/>
          <w:lang w:val="bg-BG"/>
        </w:rPr>
        <w:t xml:space="preserve"> бр. акции на събранието. </w:t>
      </w:r>
    </w:p>
    <w:p w:rsidR="008720A2" w:rsidRDefault="008720A2" w:rsidP="008720A2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C40BF" w:rsidRDefault="008C40BF" w:rsidP="008C40B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Ивайло Пенчев Пенев, представляващ:</w:t>
      </w:r>
    </w:p>
    <w:p w:rsidR="004117B3" w:rsidRPr="004117B3" w:rsidRDefault="004117B3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ДФ „Елана Балансиран Евро Фонд” за представителство на 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>20 200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 бр. акции на събранието.</w:t>
      </w:r>
    </w:p>
    <w:p w:rsidR="004117B3" w:rsidRPr="004117B3" w:rsidRDefault="004117B3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ДФ „Елана Балансиран Долар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 xml:space="preserve"> Фонд” за представителство на 25 3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>00 бр. акции на събранието.</w:t>
      </w:r>
    </w:p>
    <w:p w:rsidR="004117B3" w:rsidRPr="004117B3" w:rsidRDefault="004117B3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ДФ „Елана 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>Високодоходен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 Фонд” за представителство на 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>10 500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 бр. акции на събранието.</w:t>
      </w:r>
    </w:p>
    <w:p w:rsidR="004117B3" w:rsidRPr="004117B3" w:rsidRDefault="004117B3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ДФ „Елана Евр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 xml:space="preserve">офонд” за представителство на </w:t>
      </w:r>
      <w:bookmarkStart w:id="0" w:name="_GoBack"/>
      <w:bookmarkEnd w:id="0"/>
      <w:r w:rsidR="00A25BDA">
        <w:rPr>
          <w:rFonts w:ascii="Times New Roman" w:hAnsi="Times New Roman" w:cs="Times New Roman"/>
          <w:sz w:val="24"/>
          <w:szCs w:val="24"/>
          <w:lang w:val="bg-BG"/>
        </w:rPr>
        <w:t>4 2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>00 бр. акции на събранието.</w:t>
      </w:r>
    </w:p>
    <w:p w:rsidR="004117B3" w:rsidRDefault="008C40BF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ДФ </w:t>
      </w:r>
      <w:r w:rsidR="004117B3"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„Елана Глобален Фонд 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>Акции” за представителство на 36</w:t>
      </w:r>
      <w:r w:rsidR="004117B3" w:rsidRPr="004117B3">
        <w:rPr>
          <w:rFonts w:ascii="Times New Roman" w:hAnsi="Times New Roman" w:cs="Times New Roman"/>
          <w:sz w:val="24"/>
          <w:szCs w:val="24"/>
          <w:lang w:val="bg-BG"/>
        </w:rPr>
        <w:t>0 бр. акции на събранието.</w:t>
      </w:r>
    </w:p>
    <w:p w:rsidR="008720A2" w:rsidRDefault="008720A2" w:rsidP="008720A2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C40BF" w:rsidRPr="004117B3" w:rsidRDefault="008C40BF" w:rsidP="008C40B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Явор Чавдаров Иванов, представляващ:</w:t>
      </w:r>
    </w:p>
    <w:p w:rsidR="004117B3" w:rsidRPr="004117B3" w:rsidRDefault="004117B3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ДФ „ДСК Растеж” за представителство на 1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>4 4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>00 бр. акции на събранието</w:t>
      </w:r>
    </w:p>
    <w:p w:rsidR="004117B3" w:rsidRPr="004117B3" w:rsidRDefault="004117B3" w:rsidP="008C40BF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>ДФ „ДСК Б</w:t>
      </w:r>
      <w:r w:rsidR="00A25BDA">
        <w:rPr>
          <w:rFonts w:ascii="Times New Roman" w:hAnsi="Times New Roman" w:cs="Times New Roman"/>
          <w:sz w:val="24"/>
          <w:szCs w:val="24"/>
          <w:lang w:val="bg-BG"/>
        </w:rPr>
        <w:t>аланс” за представителство на 5 4</w:t>
      </w:r>
      <w:r w:rsidRPr="004117B3">
        <w:rPr>
          <w:rFonts w:ascii="Times New Roman" w:hAnsi="Times New Roman" w:cs="Times New Roman"/>
          <w:sz w:val="24"/>
          <w:szCs w:val="24"/>
          <w:lang w:val="bg-BG"/>
        </w:rPr>
        <w:t>00 бр. акции на събранието.</w:t>
      </w:r>
    </w:p>
    <w:p w:rsidR="004117B3" w:rsidRPr="004117B3" w:rsidRDefault="004117B3" w:rsidP="0090504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17B3" w:rsidRPr="004117B3" w:rsidRDefault="004117B3" w:rsidP="0090504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3242" w:rsidRPr="004117B3" w:rsidRDefault="00193242" w:rsidP="0090504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905040" w:rsidRPr="004117B3" w:rsidRDefault="00A25BDA" w:rsidP="00E622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02.</w:t>
      </w:r>
      <w:r w:rsidR="00E62271" w:rsidRPr="004117B3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.2015</w:t>
      </w:r>
      <w:r w:rsidR="00E62271" w:rsidRPr="004117B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E6227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6227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6227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6227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6227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040" w:rsidRPr="004117B3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905040" w:rsidRPr="004117B3" w:rsidRDefault="008C40BF" w:rsidP="00905040">
      <w:pPr>
        <w:pStyle w:val="ListParagraph"/>
        <w:ind w:left="55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040" w:rsidRPr="004117B3">
        <w:rPr>
          <w:rFonts w:ascii="Times New Roman" w:hAnsi="Times New Roman" w:cs="Times New Roman"/>
          <w:sz w:val="24"/>
          <w:szCs w:val="24"/>
          <w:lang w:val="bg-BG"/>
        </w:rPr>
        <w:t>Валери Мектупчиян</w:t>
      </w:r>
    </w:p>
    <w:p w:rsidR="00905040" w:rsidRPr="004117B3" w:rsidRDefault="00905040" w:rsidP="00905040">
      <w:pPr>
        <w:pStyle w:val="ListParagraph"/>
        <w:ind w:left="55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7B3">
        <w:rPr>
          <w:rFonts w:ascii="Times New Roman" w:hAnsi="Times New Roman" w:cs="Times New Roman"/>
          <w:sz w:val="24"/>
          <w:szCs w:val="24"/>
          <w:lang w:val="bg-BG"/>
        </w:rPr>
        <w:tab/>
        <w:t>Изпълнителен директор</w:t>
      </w:r>
    </w:p>
    <w:sectPr w:rsidR="00905040" w:rsidRPr="004117B3" w:rsidSect="008E6E64">
      <w:pgSz w:w="12240" w:h="15840"/>
      <w:pgMar w:top="1276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7756"/>
    <w:multiLevelType w:val="hybridMultilevel"/>
    <w:tmpl w:val="DB282C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5A97"/>
    <w:multiLevelType w:val="hybridMultilevel"/>
    <w:tmpl w:val="D0E80B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72E5"/>
    <w:multiLevelType w:val="hybridMultilevel"/>
    <w:tmpl w:val="1F4E6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173"/>
    <w:multiLevelType w:val="hybridMultilevel"/>
    <w:tmpl w:val="4EA46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503B4"/>
    <w:multiLevelType w:val="hybridMultilevel"/>
    <w:tmpl w:val="5262D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133BB"/>
    <w:multiLevelType w:val="hybridMultilevel"/>
    <w:tmpl w:val="916A3A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57C49"/>
    <w:multiLevelType w:val="hybridMultilevel"/>
    <w:tmpl w:val="EF649246"/>
    <w:lvl w:ilvl="0" w:tplc="1624E11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44997"/>
    <w:rsid w:val="000011B0"/>
    <w:rsid w:val="00025FEC"/>
    <w:rsid w:val="00030829"/>
    <w:rsid w:val="000A2C3F"/>
    <w:rsid w:val="000C6673"/>
    <w:rsid w:val="00144997"/>
    <w:rsid w:val="00193242"/>
    <w:rsid w:val="001B48C2"/>
    <w:rsid w:val="001C0C90"/>
    <w:rsid w:val="0038514D"/>
    <w:rsid w:val="003C2B53"/>
    <w:rsid w:val="004117B3"/>
    <w:rsid w:val="004D186A"/>
    <w:rsid w:val="004E5B2C"/>
    <w:rsid w:val="0055795B"/>
    <w:rsid w:val="0060565C"/>
    <w:rsid w:val="00677A1A"/>
    <w:rsid w:val="006B2D06"/>
    <w:rsid w:val="00744F77"/>
    <w:rsid w:val="008012CB"/>
    <w:rsid w:val="008720A2"/>
    <w:rsid w:val="00886EDD"/>
    <w:rsid w:val="008C069C"/>
    <w:rsid w:val="008C40BF"/>
    <w:rsid w:val="008D1963"/>
    <w:rsid w:val="008E6E64"/>
    <w:rsid w:val="00905040"/>
    <w:rsid w:val="009F362A"/>
    <w:rsid w:val="00A10425"/>
    <w:rsid w:val="00A25BDA"/>
    <w:rsid w:val="00A55931"/>
    <w:rsid w:val="00A77711"/>
    <w:rsid w:val="00B57898"/>
    <w:rsid w:val="00BD4AC8"/>
    <w:rsid w:val="00BD6A31"/>
    <w:rsid w:val="00BF5428"/>
    <w:rsid w:val="00CC7485"/>
    <w:rsid w:val="00D51F47"/>
    <w:rsid w:val="00D54C54"/>
    <w:rsid w:val="00E168A6"/>
    <w:rsid w:val="00E27443"/>
    <w:rsid w:val="00E62271"/>
    <w:rsid w:val="00EC11F8"/>
    <w:rsid w:val="00ED62E6"/>
    <w:rsid w:val="00F60065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17B93-5ECB-41AA-8722-97412A8C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C"/>
  </w:style>
  <w:style w:type="paragraph" w:styleId="Heading1">
    <w:name w:val="heading 1"/>
    <w:basedOn w:val="Normal"/>
    <w:next w:val="Normal"/>
    <w:link w:val="Heading1Char"/>
    <w:uiPriority w:val="9"/>
    <w:qFormat/>
    <w:rsid w:val="004E5B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B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B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B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B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2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2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2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2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2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2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2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5B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B2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2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2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E5B2C"/>
    <w:rPr>
      <w:b/>
      <w:bCs/>
    </w:rPr>
  </w:style>
  <w:style w:type="character" w:styleId="Emphasis">
    <w:name w:val="Emphasis"/>
    <w:uiPriority w:val="20"/>
    <w:qFormat/>
    <w:rsid w:val="004E5B2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E5B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5B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B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5B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2C"/>
    <w:rPr>
      <w:i/>
      <w:iCs/>
    </w:rPr>
  </w:style>
  <w:style w:type="character" w:styleId="SubtleEmphasis">
    <w:name w:val="Subtle Emphasis"/>
    <w:uiPriority w:val="19"/>
    <w:qFormat/>
    <w:rsid w:val="004E5B2C"/>
    <w:rPr>
      <w:i/>
      <w:iCs/>
    </w:rPr>
  </w:style>
  <w:style w:type="character" w:styleId="IntenseEmphasis">
    <w:name w:val="Intense Emphasis"/>
    <w:uiPriority w:val="21"/>
    <w:qFormat/>
    <w:rsid w:val="004E5B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5B2C"/>
    <w:rPr>
      <w:smallCaps/>
    </w:rPr>
  </w:style>
  <w:style w:type="character" w:styleId="IntenseReference">
    <w:name w:val="Intense Reference"/>
    <w:uiPriority w:val="32"/>
    <w:qFormat/>
    <w:rsid w:val="004E5B2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E5B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B2C"/>
    <w:pPr>
      <w:outlineLvl w:val="9"/>
    </w:pPr>
  </w:style>
  <w:style w:type="paragraph" w:customStyle="1" w:styleId="Default">
    <w:name w:val="Default"/>
    <w:rsid w:val="00385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tahchiev</cp:lastModifiedBy>
  <cp:revision>5</cp:revision>
  <dcterms:created xsi:type="dcterms:W3CDTF">2015-06-02T13:50:00Z</dcterms:created>
  <dcterms:modified xsi:type="dcterms:W3CDTF">2015-06-02T15:35:00Z</dcterms:modified>
</cp:coreProperties>
</file>